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1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3"/>
      </w:tblGrid>
      <w:tr w:rsidR="005E1C5D" w:rsidRPr="009041D9" w14:paraId="018B033F" w14:textId="77777777">
        <w:trPr>
          <w:trHeight w:val="425"/>
        </w:trPr>
        <w:tc>
          <w:tcPr>
            <w:tcW w:w="5000" w:type="pct"/>
          </w:tcPr>
          <w:p w14:paraId="016B0427" w14:textId="77777777" w:rsidR="005E1C5D" w:rsidRPr="009041D9" w:rsidRDefault="001E0201">
            <w:pPr>
              <w:pStyle w:val="Flietext"/>
            </w:pPr>
            <w:r w:rsidRPr="009041D9">
              <w:br/>
            </w:r>
            <w:bookmarkStart w:id="0" w:name="kthema4"/>
            <w:bookmarkEnd w:id="0"/>
            <w:r w:rsidR="009041D9">
              <w:t> </w:t>
            </w:r>
          </w:p>
        </w:tc>
      </w:tr>
      <w:tr w:rsidR="005E1C5D" w:rsidRPr="009041D9" w14:paraId="4D02FCAD" w14:textId="77777777">
        <w:trPr>
          <w:trHeight w:val="615"/>
        </w:trPr>
        <w:tc>
          <w:tcPr>
            <w:tcW w:w="5000" w:type="pct"/>
            <w:vAlign w:val="bottom"/>
          </w:tcPr>
          <w:p w14:paraId="4D082868" w14:textId="77777777" w:rsidR="005E1C5D" w:rsidRPr="009041D9" w:rsidRDefault="009041D9">
            <w:bookmarkStart w:id="1" w:name="betreff"/>
            <w:bookmarkStart w:id="2" w:name="logomail"/>
            <w:bookmarkStart w:id="3" w:name="_Hlk43896002"/>
            <w:bookmarkEnd w:id="1"/>
            <w:bookmarkEnd w:id="2"/>
            <w:r>
              <w:rPr>
                <w:noProof/>
              </w:rPr>
              <w:drawing>
                <wp:inline distT="0" distB="0" distL="0" distR="0" wp14:anchorId="0357B5D9" wp14:editId="56E7EE5E">
                  <wp:extent cx="974750" cy="389534"/>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4750" cy="389534"/>
                          </a:xfrm>
                          <a:prstGeom prst="rect">
                            <a:avLst/>
                          </a:prstGeom>
                        </pic:spPr>
                      </pic:pic>
                    </a:graphicData>
                  </a:graphic>
                </wp:inline>
              </w:drawing>
            </w:r>
          </w:p>
        </w:tc>
      </w:tr>
    </w:tbl>
    <w:tbl>
      <w:tblPr>
        <w:tblStyle w:val="MittlereListe1-Akzent3"/>
        <w:tblW w:w="9356" w:type="dxa"/>
        <w:tblBorders>
          <w:top w:val="none" w:sz="0" w:space="0" w:color="auto"/>
          <w:bottom w:val="none" w:sz="0" w:space="0" w:color="auto"/>
        </w:tblBorders>
        <w:tblLook w:val="04A0" w:firstRow="1" w:lastRow="0" w:firstColumn="1" w:lastColumn="0" w:noHBand="0" w:noVBand="1"/>
      </w:tblPr>
      <w:tblGrid>
        <w:gridCol w:w="9356"/>
      </w:tblGrid>
      <w:tr w:rsidR="00275692" w:rsidRPr="0052250B" w14:paraId="68BA3EF8" w14:textId="77777777" w:rsidTr="00275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Borders>
              <w:top w:val="none" w:sz="0" w:space="0" w:color="auto"/>
              <w:bottom w:val="none" w:sz="0" w:space="0" w:color="auto"/>
            </w:tcBorders>
          </w:tcPr>
          <w:p w14:paraId="06A450BE" w14:textId="77777777" w:rsidR="00904328" w:rsidRPr="00BC7CA1" w:rsidRDefault="00D16F65">
            <w:pPr>
              <w:spacing w:before="720" w:after="384"/>
              <w:ind w:left="0" w:right="0"/>
              <w:rPr>
                <w:b w:val="0"/>
                <w:bCs w:val="0"/>
                <w:sz w:val="32"/>
                <w:szCs w:val="32"/>
                <w:lang w:val="en-US"/>
              </w:rPr>
            </w:pPr>
            <w:bookmarkStart w:id="4" w:name="V_head1"/>
            <w:bookmarkEnd w:id="3"/>
            <w:bookmarkEnd w:id="4"/>
            <w:proofErr w:type="spellStart"/>
            <w:r w:rsidRPr="00BC7CA1">
              <w:rPr>
                <w:b w:val="0"/>
                <w:bCs w:val="0"/>
                <w:sz w:val="32"/>
                <w:szCs w:val="32"/>
                <w:lang w:val="en-US"/>
              </w:rPr>
              <w:t>Texcare</w:t>
            </w:r>
            <w:proofErr w:type="spellEnd"/>
            <w:r w:rsidRPr="00BC7CA1">
              <w:rPr>
                <w:b w:val="0"/>
                <w:bCs w:val="0"/>
                <w:sz w:val="32"/>
                <w:szCs w:val="32"/>
                <w:lang w:val="en-US"/>
              </w:rPr>
              <w:t xml:space="preserve"> 2024 </w:t>
            </w:r>
            <w:r w:rsidR="00013764" w:rsidRPr="00BC7CA1">
              <w:rPr>
                <w:b w:val="0"/>
                <w:bCs w:val="0"/>
                <w:sz w:val="32"/>
                <w:szCs w:val="32"/>
                <w:lang w:val="en-US"/>
              </w:rPr>
              <w:t>shows the innovative power of textile care</w:t>
            </w:r>
          </w:p>
        </w:tc>
      </w:tr>
    </w:tbl>
    <w:p w14:paraId="4C0EA7E7" w14:textId="5F9F37EB" w:rsidR="00904328" w:rsidRPr="00BC7CA1" w:rsidRDefault="00D16F65">
      <w:pPr>
        <w:pStyle w:val="Anlese"/>
        <w:rPr>
          <w:i/>
          <w:iCs/>
          <w:sz w:val="16"/>
          <w:lang w:val="en-US"/>
        </w:rPr>
      </w:pPr>
      <w:bookmarkStart w:id="5" w:name="vdatum"/>
      <w:bookmarkStart w:id="6" w:name="start"/>
      <w:bookmarkEnd w:id="5"/>
      <w:bookmarkEnd w:id="6"/>
      <w:proofErr w:type="spellStart"/>
      <w:r w:rsidRPr="00BC7CA1">
        <w:rPr>
          <w:lang w:val="en-US"/>
        </w:rPr>
        <w:t>Texcare</w:t>
      </w:r>
      <w:proofErr w:type="spellEnd"/>
      <w:r w:rsidRPr="00BC7CA1">
        <w:rPr>
          <w:lang w:val="en-US"/>
        </w:rPr>
        <w:t xml:space="preserve"> International will once again bring the global textile care industry together in Frankfurt am Main </w:t>
      </w:r>
      <w:r w:rsidRPr="001117DF">
        <w:rPr>
          <w:color w:val="auto"/>
          <w:lang w:val="en-US"/>
        </w:rPr>
        <w:t xml:space="preserve">from November 6 to 9 2024. The </w:t>
      </w:r>
      <w:r w:rsidR="001117DF" w:rsidRPr="001117DF">
        <w:rPr>
          <w:color w:val="auto"/>
          <w:lang w:val="en-US"/>
        </w:rPr>
        <w:t>top</w:t>
      </w:r>
      <w:r w:rsidRPr="001117DF">
        <w:rPr>
          <w:color w:val="auto"/>
          <w:lang w:val="en-US"/>
        </w:rPr>
        <w:t xml:space="preserve"> themes of automation, energy and resources, the circular</w:t>
      </w:r>
      <w:r w:rsidR="001117DF" w:rsidRPr="001117DF">
        <w:rPr>
          <w:color w:val="auto"/>
          <w:lang w:val="en-US"/>
        </w:rPr>
        <w:t xml:space="preserve">ity </w:t>
      </w:r>
      <w:r w:rsidRPr="001117DF">
        <w:rPr>
          <w:color w:val="auto"/>
          <w:lang w:val="en-US"/>
        </w:rPr>
        <w:t xml:space="preserve">and textile hygiene will be the focus of the world's leading trade fair and will provide the market with new impetus. Leading manufacturers from all over the world and </w:t>
      </w:r>
      <w:r w:rsidRPr="00BC7CA1">
        <w:rPr>
          <w:lang w:val="en-US"/>
        </w:rPr>
        <w:t xml:space="preserve">from all product areas of textile care have registered. </w:t>
      </w:r>
      <w:r w:rsidRPr="00BC7CA1">
        <w:rPr>
          <w:lang w:val="en-US"/>
        </w:rPr>
        <w:br/>
      </w:r>
    </w:p>
    <w:p w14:paraId="694C33C3" w14:textId="3B0F1F43" w:rsidR="00904328" w:rsidRPr="00BC7CA1" w:rsidRDefault="00D16F65">
      <w:pPr>
        <w:pStyle w:val="Flietext"/>
        <w:rPr>
          <w:lang w:val="en-US"/>
        </w:rPr>
      </w:pPr>
      <w:proofErr w:type="spellStart"/>
      <w:r w:rsidRPr="00BC7CA1">
        <w:rPr>
          <w:lang w:val="en-US"/>
        </w:rPr>
        <w:t>Texcare</w:t>
      </w:r>
      <w:proofErr w:type="spellEnd"/>
      <w:r w:rsidRPr="00BC7CA1">
        <w:rPr>
          <w:lang w:val="en-US"/>
        </w:rPr>
        <w:t xml:space="preserve"> International, from 6 to 9 November 2024 in Frankfurt am Main, is at the top of the agenda for the international textile care industry. Messe Frankfurt is expecting over 300 exhibitors from 30 countries to present their innovations to inter</w:t>
      </w:r>
      <w:r w:rsidRPr="0052250B">
        <w:rPr>
          <w:color w:val="auto"/>
          <w:lang w:val="en-US"/>
        </w:rPr>
        <w:t>national trade</w:t>
      </w:r>
      <w:r w:rsidR="0052250B" w:rsidRPr="0052250B">
        <w:rPr>
          <w:color w:val="auto"/>
          <w:lang w:val="en-US"/>
        </w:rPr>
        <w:t xml:space="preserve"> </w:t>
      </w:r>
      <w:r w:rsidR="00A11F3A" w:rsidRPr="001117DF">
        <w:rPr>
          <w:color w:val="auto"/>
          <w:lang w:val="en-US"/>
        </w:rPr>
        <w:t>visitors</w:t>
      </w:r>
      <w:r w:rsidRPr="001117DF">
        <w:rPr>
          <w:color w:val="auto"/>
          <w:lang w:val="en-US"/>
        </w:rPr>
        <w:t>. In addition to the large, established manufacturers of machines, chemicals, textiles and accessories, there will also be many new companies, for example from the fields of robotics and IT</w:t>
      </w:r>
      <w:r w:rsidRPr="00BC7CA1">
        <w:rPr>
          <w:lang w:val="en-US"/>
        </w:rPr>
        <w:t xml:space="preserve">. The top exhibiting countries after Germany are Italy, the Netherlands, Belgium, the UK, Spain, Switzerland, the USA and Turkey.  </w:t>
      </w:r>
      <w:r w:rsidR="00D57980" w:rsidRPr="00BC7CA1">
        <w:rPr>
          <w:lang w:val="en-US"/>
        </w:rPr>
        <w:br/>
      </w:r>
      <w:r w:rsidRPr="00BC7CA1">
        <w:rPr>
          <w:lang w:val="en-US"/>
        </w:rPr>
        <w:t xml:space="preserve">The industry is facing major challenges, which will be the focus of discussions at the leading international trade fair. These include climate-friendly processes, rising energy and material prices and, last but not least, </w:t>
      </w:r>
      <w:r w:rsidR="0052250B">
        <w:rPr>
          <w:lang w:val="en-US"/>
        </w:rPr>
        <w:t xml:space="preserve">skilled </w:t>
      </w:r>
      <w:r w:rsidRPr="00BC7CA1">
        <w:rPr>
          <w:lang w:val="en-US"/>
        </w:rPr>
        <w:t xml:space="preserve">labor shortage. </w:t>
      </w:r>
      <w:r w:rsidRPr="00BC7CA1">
        <w:rPr>
          <w:lang w:val="en-US"/>
        </w:rPr>
        <w:br/>
      </w:r>
      <w:r w:rsidR="005D79E8" w:rsidRPr="00BC7CA1">
        <w:rPr>
          <w:lang w:val="en-US"/>
        </w:rPr>
        <w:br/>
      </w:r>
      <w:proofErr w:type="spellStart"/>
      <w:r w:rsidRPr="00BC7CA1">
        <w:rPr>
          <w:lang w:val="en-US"/>
        </w:rPr>
        <w:t>Texcare</w:t>
      </w:r>
      <w:proofErr w:type="spellEnd"/>
      <w:r w:rsidRPr="00BC7CA1">
        <w:rPr>
          <w:lang w:val="en-US"/>
        </w:rPr>
        <w:t xml:space="preserve"> 2024 reflects the topics that have a significant impact on the business of </w:t>
      </w:r>
      <w:r w:rsidR="00EE7C29" w:rsidRPr="00BC7CA1">
        <w:rPr>
          <w:lang w:val="en-US"/>
        </w:rPr>
        <w:t xml:space="preserve">trade </w:t>
      </w:r>
      <w:r w:rsidR="00EE7C29" w:rsidRPr="001117DF">
        <w:rPr>
          <w:color w:val="auto"/>
          <w:lang w:val="en-US"/>
        </w:rPr>
        <w:t xml:space="preserve">fair participants. </w:t>
      </w:r>
      <w:r w:rsidRPr="001117DF">
        <w:rPr>
          <w:color w:val="auto"/>
          <w:lang w:val="en-US"/>
        </w:rPr>
        <w:t>At the core</w:t>
      </w:r>
      <w:r w:rsidR="00A11F3A" w:rsidRPr="001117DF">
        <w:rPr>
          <w:color w:val="auto"/>
          <w:lang w:val="en-US"/>
        </w:rPr>
        <w:t xml:space="preserve"> </w:t>
      </w:r>
      <w:r w:rsidRPr="001117DF">
        <w:rPr>
          <w:color w:val="auto"/>
          <w:lang w:val="en-US"/>
        </w:rPr>
        <w:t xml:space="preserve">are the top themes of automation, energy and resources, cycles and textile hygiene. They characterize the </w:t>
      </w:r>
      <w:r w:rsidR="001E003B" w:rsidRPr="001117DF">
        <w:rPr>
          <w:color w:val="auto"/>
          <w:lang w:val="en-US"/>
        </w:rPr>
        <w:t>offers</w:t>
      </w:r>
      <w:r w:rsidRPr="001117DF">
        <w:rPr>
          <w:color w:val="auto"/>
          <w:lang w:val="en-US"/>
        </w:rPr>
        <w:t xml:space="preserve"> at the stands and the professional event program. </w:t>
      </w:r>
      <w:r w:rsidR="005D79E8" w:rsidRPr="001117DF">
        <w:rPr>
          <w:color w:val="auto"/>
          <w:lang w:val="en-US"/>
        </w:rPr>
        <w:br/>
      </w:r>
      <w:r w:rsidR="00710EFD" w:rsidRPr="001117DF">
        <w:rPr>
          <w:color w:val="auto"/>
          <w:lang w:val="en-US"/>
        </w:rPr>
        <w:t xml:space="preserve">The </w:t>
      </w:r>
      <w:r w:rsidR="001117DF" w:rsidRPr="001117DF">
        <w:rPr>
          <w:color w:val="auto"/>
          <w:lang w:val="en-US"/>
        </w:rPr>
        <w:t>event</w:t>
      </w:r>
      <w:r w:rsidR="00710EFD" w:rsidRPr="001117DF">
        <w:rPr>
          <w:color w:val="auto"/>
          <w:lang w:val="en-US"/>
        </w:rPr>
        <w:t xml:space="preserve"> program </w:t>
      </w:r>
      <w:r w:rsidR="005D79E8" w:rsidRPr="001117DF">
        <w:rPr>
          <w:color w:val="auto"/>
          <w:lang w:val="en-US"/>
        </w:rPr>
        <w:t xml:space="preserve">includes the </w:t>
      </w:r>
      <w:proofErr w:type="spellStart"/>
      <w:r w:rsidRPr="001117DF">
        <w:rPr>
          <w:color w:val="auto"/>
          <w:lang w:val="en-US"/>
        </w:rPr>
        <w:t>Texcare</w:t>
      </w:r>
      <w:proofErr w:type="spellEnd"/>
      <w:r w:rsidRPr="001117DF">
        <w:rPr>
          <w:color w:val="auto"/>
          <w:lang w:val="en-US"/>
        </w:rPr>
        <w:t xml:space="preserve"> Forum, </w:t>
      </w:r>
      <w:r w:rsidR="005D79E8" w:rsidRPr="001117DF">
        <w:rPr>
          <w:color w:val="auto"/>
          <w:lang w:val="en-US"/>
        </w:rPr>
        <w:t xml:space="preserve">which </w:t>
      </w:r>
      <w:r w:rsidR="00710EFD" w:rsidRPr="001117DF">
        <w:rPr>
          <w:color w:val="auto"/>
          <w:lang w:val="en-US"/>
        </w:rPr>
        <w:t xml:space="preserve">serves to </w:t>
      </w:r>
      <w:r w:rsidRPr="001117DF">
        <w:rPr>
          <w:color w:val="auto"/>
          <w:lang w:val="en-US"/>
        </w:rPr>
        <w:t xml:space="preserve">transfer knowledge between manufacturers, users </w:t>
      </w:r>
      <w:r w:rsidRPr="00BC7CA1">
        <w:rPr>
          <w:lang w:val="en-US"/>
        </w:rPr>
        <w:t>and experts on all four days of the fair</w:t>
      </w:r>
      <w:r w:rsidR="005D79E8" w:rsidRPr="00BC7CA1">
        <w:rPr>
          <w:lang w:val="en-US"/>
        </w:rPr>
        <w:t xml:space="preserve">. There will </w:t>
      </w:r>
      <w:r w:rsidR="00710EFD" w:rsidRPr="00BC7CA1">
        <w:rPr>
          <w:lang w:val="en-US"/>
        </w:rPr>
        <w:t xml:space="preserve">also be guided tours to help visitors </w:t>
      </w:r>
      <w:r w:rsidRPr="00BC7CA1">
        <w:rPr>
          <w:lang w:val="en-US"/>
        </w:rPr>
        <w:t xml:space="preserve">discover and classify the many innovations </w:t>
      </w:r>
      <w:r w:rsidR="00710EFD" w:rsidRPr="00BC7CA1">
        <w:rPr>
          <w:lang w:val="en-US"/>
        </w:rPr>
        <w:t xml:space="preserve">on the stands. </w:t>
      </w:r>
      <w:r w:rsidRPr="00BC7CA1">
        <w:rPr>
          <w:lang w:val="en-US"/>
        </w:rPr>
        <w:t xml:space="preserve">In addition, important associations use </w:t>
      </w:r>
      <w:proofErr w:type="spellStart"/>
      <w:r w:rsidRPr="00BC7CA1">
        <w:rPr>
          <w:lang w:val="en-US"/>
        </w:rPr>
        <w:t>Texcare</w:t>
      </w:r>
      <w:proofErr w:type="spellEnd"/>
      <w:r w:rsidRPr="00BC7CA1">
        <w:rPr>
          <w:lang w:val="en-US"/>
        </w:rPr>
        <w:t xml:space="preserve"> as a platform for their own events. For example, CINET (</w:t>
      </w:r>
      <w:proofErr w:type="spellStart"/>
      <w:r w:rsidRPr="00BC7CA1">
        <w:rPr>
          <w:lang w:val="en-US"/>
        </w:rPr>
        <w:t>Comité</w:t>
      </w:r>
      <w:proofErr w:type="spellEnd"/>
      <w:r w:rsidRPr="00BC7CA1">
        <w:rPr>
          <w:lang w:val="en-US"/>
        </w:rPr>
        <w:t xml:space="preserve"> international de </w:t>
      </w:r>
      <w:proofErr w:type="spellStart"/>
      <w:r w:rsidRPr="00BC7CA1">
        <w:rPr>
          <w:lang w:val="en-US"/>
        </w:rPr>
        <w:t>l`Entretien</w:t>
      </w:r>
      <w:proofErr w:type="spellEnd"/>
      <w:r w:rsidRPr="00BC7CA1">
        <w:rPr>
          <w:lang w:val="en-US"/>
        </w:rPr>
        <w:t xml:space="preserve"> du Textile) invites visitors to its World Congress and presents the Global Best Practices Awards. </w:t>
      </w:r>
    </w:p>
    <w:p w14:paraId="2B6AC0CB" w14:textId="77777777" w:rsidR="00904328" w:rsidRPr="00BC7CA1" w:rsidRDefault="00D16F65">
      <w:pPr>
        <w:pStyle w:val="Flietext"/>
        <w:rPr>
          <w:lang w:val="en-US"/>
        </w:rPr>
      </w:pPr>
      <w:bookmarkStart w:id="7" w:name="kthema2"/>
      <w:bookmarkEnd w:id="7"/>
      <w:proofErr w:type="spellStart"/>
      <w:r w:rsidRPr="00BC7CA1">
        <w:rPr>
          <w:lang w:val="en-US"/>
        </w:rPr>
        <w:t>Texcare</w:t>
      </w:r>
      <w:proofErr w:type="spellEnd"/>
      <w:r w:rsidRPr="00BC7CA1">
        <w:rPr>
          <w:lang w:val="en-US"/>
        </w:rPr>
        <w:t xml:space="preserve"> International </w:t>
      </w:r>
      <w:r w:rsidR="00F34114" w:rsidRPr="00BC7CA1">
        <w:rPr>
          <w:lang w:val="en-US"/>
        </w:rPr>
        <w:t xml:space="preserve">- the world market for </w:t>
      </w:r>
      <w:r w:rsidRPr="00BC7CA1">
        <w:rPr>
          <w:lang w:val="en-US"/>
        </w:rPr>
        <w:t xml:space="preserve">modern textile care </w:t>
      </w:r>
      <w:r w:rsidR="00F34114" w:rsidRPr="00BC7CA1">
        <w:rPr>
          <w:lang w:val="en-US"/>
        </w:rPr>
        <w:t>- will take place from 6 to 9 November 2024 in Frankfurt am Main.</w:t>
      </w:r>
      <w:r w:rsidR="007D6B7F" w:rsidRPr="00BC7CA1">
        <w:rPr>
          <w:lang w:val="en-US"/>
        </w:rPr>
        <w:br/>
      </w:r>
      <w:hyperlink r:id="rId7" w:history="1">
        <w:r w:rsidR="00F34114" w:rsidRPr="00BC7CA1">
          <w:rPr>
            <w:rStyle w:val="Hyperlink"/>
            <w:lang w:val="en-US"/>
          </w:rPr>
          <w:t>www.texcare.com</w:t>
        </w:r>
      </w:hyperlink>
    </w:p>
    <w:p w14:paraId="3972F660" w14:textId="77777777" w:rsidR="00904328" w:rsidRPr="00BC7CA1" w:rsidRDefault="00D16F65">
      <w:pPr>
        <w:pStyle w:val="Flietext"/>
        <w:rPr>
          <w:rStyle w:val="Hyperlink"/>
          <w:lang w:val="en-US"/>
        </w:rPr>
      </w:pPr>
      <w:r w:rsidRPr="00BC7CA1">
        <w:rPr>
          <w:lang w:val="en-US"/>
        </w:rPr>
        <w:t xml:space="preserve">Follow </w:t>
      </w:r>
      <w:proofErr w:type="spellStart"/>
      <w:r w:rsidRPr="00BC7CA1">
        <w:rPr>
          <w:lang w:val="en-US"/>
        </w:rPr>
        <w:t>Texcare</w:t>
      </w:r>
      <w:proofErr w:type="spellEnd"/>
      <w:r w:rsidRPr="00BC7CA1">
        <w:rPr>
          <w:lang w:val="en-US"/>
        </w:rPr>
        <w:t xml:space="preserve"> and use the official hashtag </w:t>
      </w:r>
      <w:r w:rsidRPr="00BC7CA1">
        <w:rPr>
          <w:b/>
          <w:bCs/>
          <w:lang w:val="en-US"/>
        </w:rPr>
        <w:t>#Texcare24</w:t>
      </w:r>
      <w:r w:rsidRPr="00BC7CA1">
        <w:rPr>
          <w:b/>
          <w:bCs/>
          <w:lang w:val="en-US"/>
        </w:rPr>
        <w:br/>
      </w:r>
      <w:hyperlink r:id="rId8" w:history="1">
        <w:r w:rsidRPr="00BC7CA1">
          <w:rPr>
            <w:rStyle w:val="Hyperlink"/>
            <w:lang w:val="en-US"/>
          </w:rPr>
          <w:t>http://www.texcare.com/follow-texcare</w:t>
        </w:r>
      </w:hyperlink>
    </w:p>
    <w:p w14:paraId="0A62976C" w14:textId="77777777" w:rsidR="00904328" w:rsidRPr="00BC7CA1" w:rsidRDefault="00D16F65">
      <w:pPr>
        <w:pStyle w:val="Flietext"/>
        <w:rPr>
          <w:lang w:val="en-US"/>
        </w:rPr>
      </w:pPr>
      <w:r w:rsidRPr="00BC7CA1">
        <w:rPr>
          <w:lang w:val="en-US"/>
        </w:rPr>
        <w:t>The "</w:t>
      </w:r>
      <w:proofErr w:type="spellStart"/>
      <w:r w:rsidRPr="00BC7CA1">
        <w:rPr>
          <w:lang w:val="en-US"/>
        </w:rPr>
        <w:t>Texcare</w:t>
      </w:r>
      <w:proofErr w:type="spellEnd"/>
      <w:r w:rsidRPr="00BC7CA1">
        <w:rPr>
          <w:lang w:val="en-US"/>
        </w:rPr>
        <w:t xml:space="preserve"> Navigator" smartphone app is the mobile orientation aid before and during the trade fair: </w:t>
      </w:r>
      <w:hyperlink r:id="rId9" w:history="1">
        <w:r w:rsidRPr="00BC7CA1">
          <w:rPr>
            <w:rStyle w:val="Hyperlink"/>
            <w:lang w:val="en-US"/>
          </w:rPr>
          <w:t>https://texcare.com/app</w:t>
        </w:r>
      </w:hyperlink>
    </w:p>
    <w:sectPr w:rsidR="00904328" w:rsidRPr="00BC7C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2661F"/>
    <w:multiLevelType w:val="hybridMultilevel"/>
    <w:tmpl w:val="F00449D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attachedTemplate r:id="rId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D9"/>
    <w:rsid w:val="00013764"/>
    <w:rsid w:val="001117DF"/>
    <w:rsid w:val="00171B18"/>
    <w:rsid w:val="001A2BFE"/>
    <w:rsid w:val="001E003B"/>
    <w:rsid w:val="001E0201"/>
    <w:rsid w:val="00275692"/>
    <w:rsid w:val="002E5AAC"/>
    <w:rsid w:val="00456617"/>
    <w:rsid w:val="004F6609"/>
    <w:rsid w:val="0052250B"/>
    <w:rsid w:val="005D79E8"/>
    <w:rsid w:val="005E1C5D"/>
    <w:rsid w:val="0062593E"/>
    <w:rsid w:val="006D56E6"/>
    <w:rsid w:val="00710EFD"/>
    <w:rsid w:val="007D6B7F"/>
    <w:rsid w:val="009041D9"/>
    <w:rsid w:val="00904328"/>
    <w:rsid w:val="00961A34"/>
    <w:rsid w:val="009934EB"/>
    <w:rsid w:val="00997BB4"/>
    <w:rsid w:val="00A11F3A"/>
    <w:rsid w:val="00B862EC"/>
    <w:rsid w:val="00BC7CA1"/>
    <w:rsid w:val="00D16F65"/>
    <w:rsid w:val="00D41A31"/>
    <w:rsid w:val="00D57980"/>
    <w:rsid w:val="00E10168"/>
    <w:rsid w:val="00EA1EF3"/>
    <w:rsid w:val="00EE1673"/>
    <w:rsid w:val="00EE7C29"/>
    <w:rsid w:val="00F34114"/>
    <w:rsid w:val="00F51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3ADC"/>
  <w15:chartTrackingRefBased/>
  <w15:docId w15:val="{9E008984-EAD0-489C-971B-632EC12B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80" w:lineRule="atLeast"/>
      <w:ind w:left="142" w:right="142"/>
    </w:pPr>
    <w:rPr>
      <w:rFonts w:cs="Calibri"/>
      <w:color w:val="000000" w:themeColor="text1"/>
      <w:lang w:eastAsia="de-DE"/>
    </w:rPr>
  </w:style>
  <w:style w:type="paragraph" w:styleId="berschrift1">
    <w:name w:val="heading 1"/>
    <w:basedOn w:val="Standard"/>
    <w:next w:val="Standard"/>
    <w:link w:val="berschrift1Zchn"/>
    <w:uiPriority w:val="9"/>
    <w:qFormat/>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pPr>
      <w:keepNext/>
      <w:keepLines/>
      <w:spacing w:before="480"/>
      <w:outlineLvl w:val="4"/>
    </w:pPr>
    <w:rPr>
      <w:rFonts w:asciiTheme="majorHAnsi" w:eastAsiaTheme="majorEastAsia" w:hAnsiTheme="majorHAnsi" w:cstheme="majorBidi"/>
      <w:b/>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Pr>
      <w:rFonts w:ascii="Arial" w:eastAsia="Times New Roman" w:hAnsi="Arial" w:cs="Times New Roman"/>
      <w:szCs w:val="20"/>
      <w:lang w:eastAsia="de-DE"/>
    </w:rPr>
  </w:style>
  <w:style w:type="character" w:styleId="Hyperlink">
    <w:name w:val="Hyperlink"/>
    <w:basedOn w:val="Absatz-Standardschriftart"/>
    <w:uiPriority w:val="99"/>
    <w:rPr>
      <w:color w:val="0563C1" w:themeColor="hyperlink"/>
      <w:u w:val="single"/>
    </w:rPr>
  </w:style>
  <w:style w:type="paragraph" w:styleId="Listenabsatz">
    <w:name w:val="List Paragraph"/>
    <w:basedOn w:val="Standard"/>
    <w:uiPriority w:val="34"/>
    <w:semiHidden/>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00000" w:themeColor="text1"/>
      <w:sz w:val="39"/>
      <w:szCs w:val="32"/>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qFormat/>
    <w:pPr>
      <w:spacing w:after="280"/>
    </w:pPr>
    <w:rPr>
      <w:rFonts w:ascii="Arial" w:hAnsi="Arial" w:cs="Arial"/>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00000" w:themeColor="text1"/>
      <w:sz w:val="32"/>
      <w:szCs w:val="26"/>
      <w:lang w:eastAsia="de-DE"/>
    </w:rPr>
  </w:style>
  <w:style w:type="paragraph" w:customStyle="1" w:styleId="Anlese">
    <w:name w:val="Anlese"/>
    <w:basedOn w:val="Standard"/>
    <w:qFormat/>
    <w:pPr>
      <w:spacing w:after="288" w:line="240" w:lineRule="auto"/>
    </w:pPr>
    <w:rPr>
      <w:rFonts w:ascii="Arial" w:hAnsi="Arial" w:cs="Arial"/>
      <w:b/>
      <w:bCs/>
      <w:color w:val="000000"/>
      <w:szCs w:val="28"/>
      <w:lang w:val="en-G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color w:val="000000" w:themeColor="text1"/>
      <w:szCs w:val="24"/>
      <w:lang w:eastAsia="de-DE"/>
    </w:rPr>
  </w:style>
  <w:style w:type="paragraph" w:customStyle="1" w:styleId="Bildunterschrift">
    <w:name w:val="Bildunterschrift"/>
    <w:basedOn w:val="Standard"/>
    <w:qFormat/>
    <w:pPr>
      <w:spacing w:after="560" w:line="240" w:lineRule="auto"/>
      <w:ind w:left="0" w:right="0"/>
    </w:pPr>
    <w:rPr>
      <w:rFonts w:ascii="Arial" w:hAnsi="Arial" w:cs="Arial"/>
      <w:noProof/>
      <w:sz w:val="18"/>
      <w:szCs w:val="1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iCs/>
      <w:color w:val="000000" w:themeColor="text1"/>
      <w:lang w:eastAsia="de-DE"/>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b/>
      <w:color w:val="000000" w:themeColor="text1"/>
      <w:sz w:val="14"/>
      <w:lang w:eastAsia="de-DE"/>
    </w:rPr>
  </w:style>
  <w:style w:type="paragraph" w:customStyle="1" w:styleId="HintergrundinformationenMF">
    <w:name w:val="Hintergrundinformationen MF"/>
    <w:basedOn w:val="Standard"/>
    <w:pPr>
      <w:widowControl w:val="0"/>
      <w:spacing w:line="220" w:lineRule="atLeast"/>
    </w:pPr>
    <w:rPr>
      <w:rFonts w:ascii="Arial" w:eastAsia="Times New Roman" w:hAnsi="Arial" w:cs="Times New Roman"/>
      <w:noProof/>
      <w:sz w:val="14"/>
      <w:szCs w:val="17"/>
    </w:rPr>
  </w:style>
  <w:style w:type="paragraph" w:customStyle="1" w:styleId="FlietextTabelle">
    <w:name w:val="Fließtext Tabelle"/>
    <w:basedOn w:val="Standard"/>
    <w:qFormat/>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Pr>
      <w:b/>
      <w:bCs/>
    </w:rPr>
  </w:style>
  <w:style w:type="paragraph" w:customStyle="1" w:styleId="DatumVeranstaltung">
    <w:name w:val="Datum Veranstaltung"/>
    <w:basedOn w:val="Flietext"/>
    <w:qFormat/>
    <w:pPr>
      <w:spacing w:before="210"/>
    </w:pPr>
  </w:style>
  <w:style w:type="character" w:customStyle="1" w:styleId="NichtaufgelsteErwhnung1">
    <w:name w:val="Nicht aufgelöste Erwähnung1"/>
    <w:basedOn w:val="Absatz-Standardschriftart"/>
    <w:uiPriority w:val="99"/>
    <w:semiHidden/>
    <w:rPr>
      <w:color w:val="605E5C"/>
      <w:shd w:val="clear" w:color="auto" w:fill="E1DFDD"/>
    </w:rPr>
  </w:style>
  <w:style w:type="paragraph" w:customStyle="1" w:styleId="xAbstandBildmarke">
    <w:name w:val="x_Abstand Bildmarke"/>
    <w:basedOn w:val="Standard"/>
    <w:qFormat/>
    <w:pPr>
      <w:spacing w:after="560"/>
    </w:pPr>
    <w:rPr>
      <w:rFonts w:ascii="Arial" w:hAnsi="Arial" w:cs="Arial"/>
      <w:szCs w:val="20"/>
    </w:rPr>
  </w:style>
  <w:style w:type="table" w:customStyle="1" w:styleId="BildunterschriftMF">
    <w:name w:val="Bildunterschrift MF"/>
    <w:basedOn w:val="NormaleTabelle"/>
    <w:uiPriority w:val="99"/>
    <w:pPr>
      <w:spacing w:after="0" w:line="240" w:lineRule="auto"/>
    </w:pPr>
    <w:tblPr/>
  </w:style>
  <w:style w:type="paragraph" w:customStyle="1" w:styleId="Bild">
    <w:name w:val="Bild"/>
    <w:basedOn w:val="Standard"/>
    <w:qFormat/>
    <w:pPr>
      <w:ind w:left="0" w:right="0"/>
    </w:pPr>
    <w:rPr>
      <w:noProof/>
    </w:rPr>
  </w:style>
  <w:style w:type="paragraph" w:styleId="Textkrper-Zeileneinzug">
    <w:name w:val="Body Text Indent"/>
    <w:basedOn w:val="Standard"/>
    <w:link w:val="Textkrper-ZeileneinzugZchn"/>
    <w:uiPriority w:val="99"/>
    <w:semiHidden/>
    <w:pPr>
      <w:widowControl w:val="0"/>
      <w:ind w:leftChars="64" w:left="141" w:right="0"/>
    </w:pPr>
    <w:rPr>
      <w:sz w:val="17"/>
      <w:lang w:val="it-IT"/>
    </w:rPr>
  </w:style>
  <w:style w:type="character" w:customStyle="1" w:styleId="Textkrper-ZeileneinzugZchn">
    <w:name w:val="Textkörper-Zeileneinzug Zchn"/>
    <w:basedOn w:val="Absatz-Standardschriftart"/>
    <w:link w:val="Textkrper-Zeileneinzug"/>
    <w:uiPriority w:val="99"/>
    <w:semiHidden/>
    <w:rPr>
      <w:rFonts w:cs="Calibri"/>
      <w:color w:val="000000" w:themeColor="text1"/>
      <w:sz w:val="17"/>
      <w:lang w:val="it-IT" w:eastAsia="de-DE"/>
    </w:rPr>
  </w:style>
  <w:style w:type="character" w:styleId="NichtaufgelsteErwhnung">
    <w:name w:val="Unresolved Mention"/>
    <w:basedOn w:val="Absatz-Standardschriftart"/>
    <w:uiPriority w:val="99"/>
    <w:semiHidden/>
    <w:unhideWhenUsed/>
    <w:rsid w:val="001A2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7730">
      <w:bodyDiv w:val="1"/>
      <w:marLeft w:val="0"/>
      <w:marRight w:val="0"/>
      <w:marTop w:val="0"/>
      <w:marBottom w:val="0"/>
      <w:divBdr>
        <w:top w:val="none" w:sz="0" w:space="0" w:color="auto"/>
        <w:left w:val="none" w:sz="0" w:space="0" w:color="auto"/>
        <w:bottom w:val="none" w:sz="0" w:space="0" w:color="auto"/>
        <w:right w:val="none" w:sz="0" w:space="0" w:color="auto"/>
      </w:divBdr>
    </w:div>
    <w:div w:id="602032728">
      <w:bodyDiv w:val="1"/>
      <w:marLeft w:val="0"/>
      <w:marRight w:val="0"/>
      <w:marTop w:val="0"/>
      <w:marBottom w:val="0"/>
      <w:divBdr>
        <w:top w:val="none" w:sz="0" w:space="0" w:color="auto"/>
        <w:left w:val="none" w:sz="0" w:space="0" w:color="auto"/>
        <w:bottom w:val="none" w:sz="0" w:space="0" w:color="auto"/>
        <w:right w:val="none" w:sz="0" w:space="0" w:color="auto"/>
      </w:divBdr>
    </w:div>
    <w:div w:id="734008066">
      <w:bodyDiv w:val="1"/>
      <w:marLeft w:val="0"/>
      <w:marRight w:val="0"/>
      <w:marTop w:val="0"/>
      <w:marBottom w:val="0"/>
      <w:divBdr>
        <w:top w:val="none" w:sz="0" w:space="0" w:color="auto"/>
        <w:left w:val="none" w:sz="0" w:space="0" w:color="auto"/>
        <w:bottom w:val="none" w:sz="0" w:space="0" w:color="auto"/>
        <w:right w:val="none" w:sz="0" w:space="0" w:color="auto"/>
      </w:divBdr>
    </w:div>
    <w:div w:id="817501665">
      <w:bodyDiv w:val="1"/>
      <w:marLeft w:val="0"/>
      <w:marRight w:val="0"/>
      <w:marTop w:val="0"/>
      <w:marBottom w:val="0"/>
      <w:divBdr>
        <w:top w:val="none" w:sz="0" w:space="0" w:color="auto"/>
        <w:left w:val="none" w:sz="0" w:space="0" w:color="auto"/>
        <w:bottom w:val="none" w:sz="0" w:space="0" w:color="auto"/>
        <w:right w:val="none" w:sz="0" w:space="0" w:color="auto"/>
      </w:divBdr>
    </w:div>
    <w:div w:id="984697748">
      <w:bodyDiv w:val="1"/>
      <w:marLeft w:val="0"/>
      <w:marRight w:val="0"/>
      <w:marTop w:val="0"/>
      <w:marBottom w:val="0"/>
      <w:divBdr>
        <w:top w:val="none" w:sz="0" w:space="0" w:color="auto"/>
        <w:left w:val="none" w:sz="0" w:space="0" w:color="auto"/>
        <w:bottom w:val="none" w:sz="0" w:space="0" w:color="auto"/>
        <w:right w:val="none" w:sz="0" w:space="0" w:color="auto"/>
      </w:divBdr>
    </w:div>
    <w:div w:id="1007975573">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24926795">
      <w:bodyDiv w:val="1"/>
      <w:marLeft w:val="0"/>
      <w:marRight w:val="0"/>
      <w:marTop w:val="0"/>
      <w:marBottom w:val="0"/>
      <w:divBdr>
        <w:top w:val="none" w:sz="0" w:space="0" w:color="auto"/>
        <w:left w:val="none" w:sz="0" w:space="0" w:color="auto"/>
        <w:bottom w:val="none" w:sz="0" w:space="0" w:color="auto"/>
        <w:right w:val="none" w:sz="0" w:space="0" w:color="auto"/>
      </w:divBdr>
    </w:div>
    <w:div w:id="21434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care.com/follow-texcare" TargetMode="External"/><Relationship Id="rId3" Type="http://schemas.openxmlformats.org/officeDocument/2006/relationships/styles" Target="styles.xml"/><Relationship Id="rId7" Type="http://schemas.openxmlformats.org/officeDocument/2006/relationships/hyperlink" Target="http://www.texc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care.com/a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_2021\Schriftverkehr\Presseinfo-produktmarke_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BC5E-9D7C-43B5-9229-7D5E2D68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Presseinfo-produktmarke_mail</Template>
  <TotalTime>0</TotalTime>
  <Pages>1</Pages>
  <Words>358</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Schwickart</dc:creator>
  <cp:keywords>, docId:AC4B080B8D69EDB3CAD7D5ECCAA21494</cp:keywords>
  <dc:description/>
  <cp:lastModifiedBy>Garg, Srishti (Dual Stud.)</cp:lastModifiedBy>
  <cp:revision>7</cp:revision>
  <dcterms:created xsi:type="dcterms:W3CDTF">2024-05-02T12:08:00Z</dcterms:created>
  <dcterms:modified xsi:type="dcterms:W3CDTF">2024-05-06T07:54:00Z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logo1">
    <vt:lpwstr>J:\\Office_2021\\Logo\\HTML\\texcare-int_RGB.jpg</vt:lpwstr>
  </property>
  <property fmtid="{D5CDD505-2E9C-101B-9397-08002B2CF9AE}" pid="3" name="V_Messeinternet">
    <vt:lpwstr>www.messefrankfurt.com</vt:lpwstr>
  </property>
  <property fmtid="{D5CDD505-2E9C-101B-9397-08002B2CF9AE}" pid="4" name="V_Anzzeichen">
    <vt:lpwstr>6371</vt:lpwstr>
  </property>
  <property fmtid="{D5CDD505-2E9C-101B-9397-08002B2CF9AE}" pid="5" name="V_MesseInternet2">
    <vt:lpwstr>www.texcare.com</vt:lpwstr>
  </property>
  <property fmtid="{D5CDD505-2E9C-101B-9397-08002B2CF9AE}" pid="6" name="V_thema2">
    <vt:lpwstr>Texcare</vt:lpwstr>
  </property>
  <property fmtid="{D5CDD505-2E9C-101B-9397-08002B2CF9AE}" pid="7" name="V_thema3">
    <vt:lpwstr>Weltmarkt moderner Textilpflege</vt:lpwstr>
  </property>
  <property fmtid="{D5CDD505-2E9C-101B-9397-08002B2CF9AE}" pid="8" name="V_head1">
    <vt:lpwstr> </vt:lpwstr>
  </property>
  <property fmtid="{D5CDD505-2E9C-101B-9397-08002B2CF9AE}" pid="9" name="messelogo2neu">
    <vt:lpwstr>J:\\Office_2021\\Logo\\Unternehmensmarke\\MF_Black_40mm.wmf</vt:lpwstr>
  </property>
  <property fmtid="{D5CDD505-2E9C-101B-9397-08002B2CF9AE}" pid="10" name="V_Messevorwahl">
    <vt:lpwstr>+49 69 75 75-</vt:lpwstr>
  </property>
  <property fmtid="{D5CDD505-2E9C-101B-9397-08002B2CF9AE}" pid="11" name="V_MeinName">
    <vt:lpwstr>Antje Schwickart</vt:lpwstr>
  </property>
  <property fmtid="{D5CDD505-2E9C-101B-9397-08002B2CF9AE}" pid="12" name="V_MeinTel">
    <vt:lpwstr>6474</vt:lpwstr>
  </property>
  <property fmtid="{D5CDD505-2E9C-101B-9397-08002B2CF9AE}" pid="13" name="V_MeinEMail">
    <vt:lpwstr>Antje.Schwickart</vt:lpwstr>
  </property>
  <property fmtid="{D5CDD505-2E9C-101B-9397-08002B2CF9AE}" pid="14" name="V_MeinFax">
    <vt:lpwstr>6758</vt:lpwstr>
  </property>
  <property fmtid="{D5CDD505-2E9C-101B-9397-08002B2CF9AE}" pid="15" name="V_Betreff">
    <vt:lpwstr> </vt:lpwstr>
  </property>
  <property fmtid="{D5CDD505-2E9C-101B-9397-08002B2CF9AE}" pid="16" name="VA_Datum">
    <vt:lpwstr> </vt:lpwstr>
  </property>
</Properties>
</file>